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ind w:right="210"/>
        <w:jc w:val="center"/>
        <w:rPr>
          <w:rFonts w:hint="eastAsia" w:ascii="宋体" w:hAnsi="宋体" w:cs="宋体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技术参数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eastAsia" w:cs="宋体" w:asciiTheme="minorEastAsia" w:hAnsiTheme="minorEastAsia" w:eastAsiaTheme="minorEastAsia"/>
          <w:szCs w:val="21"/>
        </w:rPr>
      </w:pPr>
      <w:r>
        <w:rPr>
          <w:rFonts w:hint="eastAsia" w:cs="宋体" w:asciiTheme="minorEastAsia" w:hAnsiTheme="minorEastAsia" w:eastAsiaTheme="minorEastAsia"/>
          <w:szCs w:val="21"/>
          <w:lang w:val="en-US" w:eastAsia="zh-CN"/>
        </w:rPr>
        <w:t>1.</w:t>
      </w:r>
      <w:r>
        <w:rPr>
          <w:rFonts w:hint="eastAsia" w:cs="宋体" w:asciiTheme="minorEastAsia" w:hAnsiTheme="minorEastAsia" w:eastAsiaTheme="minorEastAsia"/>
          <w:szCs w:val="21"/>
        </w:rPr>
        <w:t>图像监控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eastAsia" w:cs="宋体" w:asciiTheme="minorEastAsia" w:hAnsiTheme="minorEastAsia" w:eastAsiaTheme="minorEastAsia"/>
          <w:szCs w:val="21"/>
        </w:rPr>
      </w:pPr>
      <w:r>
        <w:rPr>
          <w:rFonts w:hint="eastAsia" w:cs="宋体" w:asciiTheme="minorEastAsia" w:hAnsiTheme="minorEastAsia" w:eastAsiaTheme="minorEastAsia"/>
          <w:szCs w:val="21"/>
        </w:rPr>
        <w:t>(1)支持对进入、离开以及经过的人员进行数量统计；支持区域内人员进行数量统计，并可显示及输出日、周、月、年统计报表；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eastAsia" w:cs="宋体" w:asciiTheme="minorEastAsia" w:hAnsiTheme="minorEastAsia" w:eastAsiaTheme="minorEastAsia"/>
          <w:szCs w:val="21"/>
        </w:rPr>
      </w:pPr>
      <w:r>
        <w:rPr>
          <w:rFonts w:hint="eastAsia" w:cs="宋体" w:asciiTheme="minorEastAsia" w:hAnsiTheme="minorEastAsia" w:eastAsiaTheme="minorEastAsia"/>
          <w:szCs w:val="21"/>
        </w:rPr>
        <w:t>(2)支持人脸检测；支持抓拍、支持人脸增强；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eastAsia" w:cs="宋体" w:asciiTheme="minorEastAsia" w:hAnsiTheme="minorEastAsia" w:eastAsiaTheme="minorEastAsia"/>
          <w:szCs w:val="21"/>
        </w:rPr>
      </w:pPr>
      <w:r>
        <w:rPr>
          <w:rFonts w:hint="eastAsia" w:cs="宋体" w:asciiTheme="minorEastAsia" w:hAnsiTheme="minorEastAsia" w:eastAsiaTheme="minorEastAsia"/>
          <w:szCs w:val="21"/>
        </w:rPr>
        <w:t>(3)支持绊线入侵、区域入侵、穿越围栏、徘徊、物品遗留、物品搬移、快速移动、停车、人员聚集检测；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eastAsia" w:cs="宋体" w:asciiTheme="minorEastAsia" w:hAnsiTheme="minorEastAsia" w:eastAsiaTheme="minorEastAsia"/>
          <w:szCs w:val="21"/>
        </w:rPr>
      </w:pPr>
      <w:r>
        <w:rPr>
          <w:rFonts w:hint="eastAsia" w:cs="宋体" w:asciiTheme="minorEastAsia" w:hAnsiTheme="minorEastAsia" w:eastAsiaTheme="minorEastAsia"/>
          <w:szCs w:val="21"/>
        </w:rPr>
        <w:t>(4)加上图像降噪功能</w:t>
      </w:r>
      <w:bookmarkStart w:id="0" w:name="_GoBack"/>
      <w:bookmarkEnd w:id="0"/>
      <w:r>
        <w:rPr>
          <w:rFonts w:hint="eastAsia" w:cs="宋体" w:asciiTheme="minorEastAsia" w:hAnsiTheme="minorEastAsia" w:eastAsiaTheme="minorEastAsia"/>
          <w:szCs w:val="21"/>
        </w:rPr>
        <w:t>，完美的白天/夜晚图像展现；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eastAsia" w:cs="宋体" w:asciiTheme="minorEastAsia" w:hAnsiTheme="minorEastAsia" w:eastAsiaTheme="minorEastAsia"/>
          <w:szCs w:val="21"/>
        </w:rPr>
      </w:pPr>
      <w:r>
        <w:rPr>
          <w:rFonts w:hint="eastAsia" w:cs="宋体" w:asciiTheme="minorEastAsia" w:hAnsiTheme="minorEastAsia" w:eastAsiaTheme="minorEastAsia"/>
          <w:szCs w:val="21"/>
        </w:rPr>
        <w:t>(5)内置150米红外灯补光，采用倍率与红外灯功率匹配算法，补光效果更均匀；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eastAsia" w:cs="宋体" w:asciiTheme="minorEastAsia" w:hAnsiTheme="minorEastAsia" w:eastAsiaTheme="minorEastAsia"/>
          <w:szCs w:val="21"/>
        </w:rPr>
      </w:pPr>
      <w:r>
        <w:rPr>
          <w:rFonts w:hint="eastAsia" w:cs="宋体" w:asciiTheme="minorEastAsia" w:hAnsiTheme="minorEastAsia" w:eastAsiaTheme="minorEastAsia"/>
          <w:szCs w:val="21"/>
        </w:rPr>
        <w:t>(6)支持软件集成的开放式API，支持标准协议(Onvif、CGI、GB/T28181)、支持大华SDK和第三方管理平台接入；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eastAsia" w:cs="宋体" w:asciiTheme="minorEastAsia" w:hAnsiTheme="minorEastAsia" w:eastAsiaTheme="minorEastAsia"/>
          <w:szCs w:val="21"/>
          <w:lang w:eastAsia="zh-CN"/>
        </w:rPr>
      </w:pPr>
      <w:r>
        <w:rPr>
          <w:rFonts w:hint="eastAsia" w:cs="宋体" w:asciiTheme="minorEastAsia" w:hAnsiTheme="minorEastAsia" w:eastAsiaTheme="minorEastAsia"/>
          <w:szCs w:val="21"/>
        </w:rPr>
        <w:t>(7)支持DC12V（-10%~+25%）宽电压输入</w:t>
      </w:r>
      <w:r>
        <w:rPr>
          <w:rFonts w:hint="eastAsia" w:cs="宋体" w:asciiTheme="minorEastAsia" w:hAnsiTheme="minorEastAsia" w:eastAsiaTheme="minorEastAsia"/>
          <w:szCs w:val="21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eastAsia" w:cs="宋体" w:asciiTheme="minorEastAsia" w:hAnsiTheme="minorEastAsia" w:eastAsiaTheme="minorEastAsia"/>
          <w:szCs w:val="21"/>
          <w:lang w:eastAsia="zh-CN"/>
        </w:rPr>
      </w:pPr>
      <w:r>
        <w:rPr>
          <w:rFonts w:hint="eastAsia" w:cs="宋体" w:asciiTheme="minorEastAsia" w:hAnsiTheme="minorEastAsia" w:eastAsiaTheme="minorEastAsia"/>
          <w:szCs w:val="21"/>
        </w:rPr>
        <w:t>(8)采用高性能400万像素1/3英寸CMOS图像传感器，低照度效果好，图像清晰度高</w:t>
      </w:r>
      <w:r>
        <w:rPr>
          <w:rFonts w:hint="eastAsia" w:cs="宋体" w:asciiTheme="minorEastAsia" w:hAnsiTheme="minorEastAsia" w:eastAsiaTheme="minorEastAsia"/>
          <w:szCs w:val="21"/>
          <w:lang w:eastAsia="zh-CN"/>
        </w:rPr>
        <w:t>，</w:t>
      </w:r>
      <w:r>
        <w:rPr>
          <w:rFonts w:hint="eastAsia" w:cs="宋体" w:asciiTheme="minorEastAsia" w:hAnsiTheme="minorEastAsia" w:eastAsiaTheme="minorEastAsia"/>
          <w:szCs w:val="21"/>
        </w:rPr>
        <w:t>默认可输出400万(2560×1440)@25fps，最大可输出400万(2688×1520)@20fps</w:t>
      </w:r>
      <w:r>
        <w:rPr>
          <w:rFonts w:hint="eastAsia" w:cs="宋体" w:asciiTheme="minorEastAsia" w:hAnsiTheme="minorEastAsia" w:eastAsiaTheme="minorEastAsia"/>
          <w:szCs w:val="21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eastAsia" w:cs="宋体" w:asciiTheme="minorEastAsia" w:hAnsiTheme="minorEastAsia" w:eastAsiaTheme="minorEastAsia"/>
          <w:szCs w:val="21"/>
          <w:lang w:eastAsia="zh-CN"/>
        </w:rPr>
      </w:pPr>
      <w:r>
        <w:rPr>
          <w:rFonts w:hint="eastAsia" w:cs="宋体" w:asciiTheme="minorEastAsia" w:hAnsiTheme="minorEastAsia" w:eastAsiaTheme="minorEastAsia"/>
          <w:szCs w:val="21"/>
        </w:rPr>
        <w:t>(9)支持H.265编码，压缩比高，实现超低码流传输</w:t>
      </w:r>
      <w:r>
        <w:rPr>
          <w:rFonts w:hint="eastAsia" w:cs="宋体" w:asciiTheme="minorEastAsia" w:hAnsiTheme="minorEastAsia" w:eastAsiaTheme="minorEastAsia"/>
          <w:szCs w:val="21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eastAsia" w:cs="宋体" w:asciiTheme="minorEastAsia" w:hAnsiTheme="minorEastAsia" w:eastAsiaTheme="minorEastAsia"/>
          <w:szCs w:val="21"/>
          <w:lang w:eastAsia="zh-CN"/>
        </w:rPr>
      </w:pPr>
      <w:r>
        <w:rPr>
          <w:rFonts w:hint="eastAsia" w:cs="宋体" w:asciiTheme="minorEastAsia" w:hAnsiTheme="minorEastAsia" w:eastAsiaTheme="minorEastAsia"/>
          <w:szCs w:val="21"/>
        </w:rPr>
        <w:t>(1</w:t>
      </w:r>
      <w:r>
        <w:rPr>
          <w:rFonts w:hint="eastAsia" w:cs="宋体" w:asciiTheme="minorEastAsia" w:hAnsiTheme="minorEastAsia" w:eastAsiaTheme="minorEastAsia"/>
          <w:szCs w:val="21"/>
          <w:lang w:val="en-US" w:eastAsia="zh-CN"/>
        </w:rPr>
        <w:t>0</w:t>
      </w:r>
      <w:r>
        <w:rPr>
          <w:rFonts w:hint="eastAsia" w:cs="宋体" w:asciiTheme="minorEastAsia" w:hAnsiTheme="minorEastAsia" w:eastAsiaTheme="minorEastAsia"/>
          <w:szCs w:val="21"/>
        </w:rPr>
        <w:t>)支持走廊模式，宽动态，3D降噪，强光抑制，背光补偿，数字水印，适用不同监控环境</w:t>
      </w:r>
      <w:r>
        <w:rPr>
          <w:rFonts w:hint="eastAsia" w:cs="宋体" w:asciiTheme="minorEastAsia" w:hAnsiTheme="minorEastAsia" w:eastAsiaTheme="minorEastAsia"/>
          <w:szCs w:val="21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eastAsia" w:cs="宋体" w:asciiTheme="minorEastAsia" w:hAnsiTheme="minorEastAsia" w:eastAsiaTheme="minorEastAsia"/>
          <w:szCs w:val="21"/>
          <w:lang w:eastAsia="zh-CN"/>
        </w:rPr>
      </w:pPr>
      <w:r>
        <w:rPr>
          <w:rFonts w:hint="eastAsia" w:cs="宋体" w:asciiTheme="minorEastAsia" w:hAnsiTheme="minorEastAsia" w:eastAsiaTheme="minorEastAsia"/>
          <w:szCs w:val="21"/>
        </w:rPr>
        <w:t>(1</w:t>
      </w:r>
      <w:r>
        <w:rPr>
          <w:rFonts w:hint="eastAsia" w:cs="宋体" w:asciiTheme="minorEastAsia" w:hAnsiTheme="minorEastAsia" w:eastAsiaTheme="minorEastAsia"/>
          <w:szCs w:val="21"/>
          <w:lang w:val="en-US" w:eastAsia="zh-CN"/>
        </w:rPr>
        <w:t>1</w:t>
      </w:r>
      <w:r>
        <w:rPr>
          <w:rFonts w:hint="eastAsia" w:cs="宋体" w:asciiTheme="minorEastAsia" w:hAnsiTheme="minorEastAsia" w:eastAsiaTheme="minorEastAsia"/>
          <w:szCs w:val="21"/>
        </w:rPr>
        <w:t>)支持ROI，SMART H.264/H.265，灵活编码，适用不同带宽和存储环境</w:t>
      </w:r>
      <w:r>
        <w:rPr>
          <w:rFonts w:hint="eastAsia" w:cs="宋体" w:asciiTheme="minorEastAsia" w:hAnsiTheme="minorEastAsia" w:eastAsiaTheme="minorEastAsia"/>
          <w:szCs w:val="21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eastAsia" w:cs="宋体" w:asciiTheme="minorEastAsia" w:hAnsiTheme="minorEastAsia" w:eastAsiaTheme="minorEastAsia"/>
          <w:szCs w:val="21"/>
          <w:lang w:eastAsia="zh-CN"/>
        </w:rPr>
      </w:pPr>
      <w:r>
        <w:rPr>
          <w:rFonts w:hint="eastAsia" w:cs="宋体" w:asciiTheme="minorEastAsia" w:hAnsiTheme="minorEastAsia" w:eastAsiaTheme="minorEastAsia"/>
          <w:szCs w:val="21"/>
        </w:rPr>
        <w:t>(1</w:t>
      </w:r>
      <w:r>
        <w:rPr>
          <w:rFonts w:hint="eastAsia" w:cs="宋体" w:asciiTheme="minorEastAsia" w:hAnsiTheme="minorEastAsia" w:eastAsiaTheme="minorEastAsia"/>
          <w:szCs w:val="21"/>
          <w:lang w:val="en-US" w:eastAsia="zh-CN"/>
        </w:rPr>
        <w:t>2</w:t>
      </w:r>
      <w:r>
        <w:rPr>
          <w:rFonts w:hint="eastAsia" w:cs="宋体" w:asciiTheme="minorEastAsia" w:hAnsiTheme="minorEastAsia" w:eastAsiaTheme="minorEastAsia"/>
          <w:szCs w:val="21"/>
        </w:rPr>
        <w:t>)支持DC12V/POE供电方式</w:t>
      </w:r>
      <w:r>
        <w:rPr>
          <w:rFonts w:hint="eastAsia" w:cs="宋体" w:asciiTheme="minorEastAsia" w:hAnsiTheme="minorEastAsia" w:eastAsiaTheme="minorEastAsia"/>
          <w:szCs w:val="21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eastAsia" w:cs="宋体" w:asciiTheme="minorEastAsia" w:hAnsiTheme="minorEastAsia" w:eastAsiaTheme="minorEastAsia"/>
          <w:szCs w:val="21"/>
          <w:lang w:eastAsia="zh-CN"/>
        </w:rPr>
      </w:pPr>
      <w:r>
        <w:rPr>
          <w:rFonts w:hint="eastAsia" w:cs="宋体" w:asciiTheme="minorEastAsia" w:hAnsiTheme="minorEastAsia" w:eastAsiaTheme="minorEastAsia"/>
          <w:szCs w:val="21"/>
        </w:rPr>
        <w:t>(1</w:t>
      </w:r>
      <w:r>
        <w:rPr>
          <w:rFonts w:hint="eastAsia" w:cs="宋体" w:asciiTheme="minorEastAsia" w:hAnsiTheme="minorEastAsia" w:eastAsiaTheme="minorEastAsia"/>
          <w:szCs w:val="21"/>
          <w:lang w:val="en-US" w:eastAsia="zh-CN"/>
        </w:rPr>
        <w:t>3</w:t>
      </w:r>
      <w:r>
        <w:rPr>
          <w:rFonts w:hint="eastAsia" w:cs="宋体" w:asciiTheme="minorEastAsia" w:hAnsiTheme="minorEastAsia" w:eastAsiaTheme="minorEastAsia"/>
          <w:szCs w:val="21"/>
        </w:rPr>
        <w:t>)支持IP67防护等级</w:t>
      </w:r>
      <w:r>
        <w:rPr>
          <w:rFonts w:hint="eastAsia" w:cs="宋体" w:asciiTheme="minorEastAsia" w:hAnsiTheme="minorEastAsia" w:eastAsiaTheme="minorEastAsia"/>
          <w:szCs w:val="21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eastAsia" w:cs="宋体" w:asciiTheme="minorEastAsia" w:hAnsiTheme="minorEastAsia" w:eastAsiaTheme="minorEastAsia"/>
          <w:szCs w:val="21"/>
        </w:rPr>
      </w:pPr>
      <w:r>
        <w:rPr>
          <w:rFonts w:hint="eastAsia" w:cs="宋体" w:asciiTheme="minorEastAsia" w:hAnsiTheme="minorEastAsia" w:eastAsiaTheme="minorEastAsia"/>
          <w:szCs w:val="21"/>
        </w:rPr>
        <w:t>2.存储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eastAsia" w:cs="宋体" w:asciiTheme="minorEastAsia" w:hAnsiTheme="minorEastAsia" w:eastAsiaTheme="minorEastAsia"/>
          <w:szCs w:val="21"/>
        </w:rPr>
      </w:pPr>
      <w:r>
        <w:rPr>
          <w:rFonts w:hint="eastAsia" w:cs="宋体" w:asciiTheme="minorEastAsia" w:hAnsiTheme="minorEastAsia" w:eastAsiaTheme="minorEastAsia"/>
          <w:szCs w:val="21"/>
        </w:rPr>
        <w:t>配备与招标人智慧水务管理平台兼容的存储设备。现场录像时间&gt;30天。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eastAsia" w:cs="宋体" w:asciiTheme="minorEastAsia" w:hAnsiTheme="minorEastAsia" w:eastAsiaTheme="minorEastAsia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czMTZiYzJhMTM5ZDFlYzAzYjViYmUzNGIxODQ0MzgifQ=="/>
  </w:docVars>
  <w:rsids>
    <w:rsidRoot w:val="00917A84"/>
    <w:rsid w:val="004D2862"/>
    <w:rsid w:val="006054DB"/>
    <w:rsid w:val="00917A84"/>
    <w:rsid w:val="00AB3A89"/>
    <w:rsid w:val="00CC1002"/>
    <w:rsid w:val="00FF4643"/>
    <w:rsid w:val="07F15CD0"/>
    <w:rsid w:val="2FF32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semiHidden/>
    <w:unhideWhenUsed/>
    <w:qFormat/>
    <w:uiPriority w:val="99"/>
    <w:pPr>
      <w:spacing w:after="12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 Char"/>
    <w:basedOn w:val="6"/>
    <w:link w:val="2"/>
    <w:semiHidden/>
    <w:qFormat/>
    <w:uiPriority w:val="99"/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435</Words>
  <Characters>573</Characters>
  <Lines>4</Lines>
  <Paragraphs>1</Paragraphs>
  <TotalTime>0</TotalTime>
  <ScaleCrop>false</ScaleCrop>
  <LinksUpToDate>false</LinksUpToDate>
  <CharactersWithSpaces>574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2023-04-26T06:02:00Z</dcterms:created>
  <dc:creator>Administrator</dc:creator>
  <cp:lastModifiedBy>单馨莹</cp:lastModifiedBy>
  <dcterms:modified xsi:type="dcterms:W3CDTF">2023-04-26T06:27:53Z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92C36B1F8D8149C4BA7C95AFE4F14E88_12</vt:lpwstr>
  </property>
</Properties>
</file>