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left"/>
        <w:rPr>
          <w:rFonts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附件</w:t>
      </w:r>
      <w:r>
        <w:rPr>
          <w:rFonts w:hint="eastAsia" w:ascii="宋体" w:hAnsi="宋体"/>
          <w:color w:val="auto"/>
          <w:szCs w:val="21"/>
          <w:highlight w:val="none"/>
          <w:lang w:val="en-US" w:eastAsia="zh-CN"/>
        </w:rPr>
        <w:t>二</w:t>
      </w:r>
      <w:r>
        <w:rPr>
          <w:rFonts w:hint="eastAsia" w:ascii="宋体" w:hAnsi="宋体"/>
          <w:color w:val="auto"/>
          <w:szCs w:val="21"/>
          <w:highlight w:val="none"/>
        </w:rPr>
        <w:t xml:space="preserve">：                     </w:t>
      </w:r>
    </w:p>
    <w:p>
      <w:pPr>
        <w:snapToGrid w:val="0"/>
        <w:spacing w:line="360" w:lineRule="auto"/>
        <w:jc w:val="center"/>
        <w:rPr>
          <w:rFonts w:ascii="宋体" w:hAnsi="宋体" w:cs="宋体"/>
          <w:b/>
          <w:bCs/>
          <w:color w:val="auto"/>
          <w:kern w:val="0"/>
          <w:sz w:val="28"/>
          <w:szCs w:val="28"/>
          <w:highlight w:val="none"/>
        </w:rPr>
      </w:pP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  <w:highlight w:val="none"/>
        </w:rPr>
        <w:t>开 标 承 诺 书</w:t>
      </w:r>
    </w:p>
    <w:p>
      <w:pPr>
        <w:spacing w:line="360" w:lineRule="exact"/>
        <w:ind w:firstLine="420" w:firstLineChars="200"/>
        <w:outlineLvl w:val="0"/>
        <w:rPr>
          <w:rFonts w:ascii="宋体" w:hAnsi="宋体"/>
          <w:color w:val="auto"/>
          <w:szCs w:val="21"/>
          <w:highlight w:val="none"/>
        </w:rPr>
      </w:pPr>
    </w:p>
    <w:p>
      <w:pPr>
        <w:pStyle w:val="9"/>
        <w:spacing w:line="360" w:lineRule="exact"/>
        <w:rPr>
          <w:rFonts w:cs="宋体" w:asciiTheme="minorEastAsia" w:hAnsiTheme="minorEastAsia" w:eastAsiaTheme="minorEastAsia"/>
          <w:color w:val="auto"/>
          <w:sz w:val="21"/>
          <w:szCs w:val="21"/>
          <w:highlight w:val="none"/>
        </w:rPr>
      </w:pPr>
      <w:r>
        <w:rPr>
          <w:rFonts w:hint="eastAsia" w:cs="宋体" w:asciiTheme="minorEastAsia" w:hAnsiTheme="minorEastAsia" w:eastAsiaTheme="minorEastAsia"/>
          <w:color w:val="auto"/>
          <w:sz w:val="21"/>
          <w:szCs w:val="21"/>
          <w:highlight w:val="none"/>
        </w:rPr>
        <w:t>致</w:t>
      </w:r>
      <w:r>
        <w:rPr>
          <w:rFonts w:cs="宋体" w:asciiTheme="minorEastAsia" w:hAnsiTheme="minorEastAsia" w:eastAsiaTheme="minorEastAsia"/>
          <w:color w:val="auto"/>
          <w:sz w:val="21"/>
          <w:szCs w:val="21"/>
          <w:highlight w:val="none"/>
        </w:rPr>
        <w:t>：</w:t>
      </w:r>
      <w:r>
        <w:rPr>
          <w:rFonts w:hint="eastAsia" w:cs="宋体" w:asciiTheme="minorEastAsia" w:hAnsiTheme="minorEastAsia" w:eastAsiaTheme="minorEastAsia"/>
          <w:color w:val="auto"/>
          <w:sz w:val="21"/>
          <w:szCs w:val="21"/>
          <w:highlight w:val="none"/>
          <w:lang w:val="en-US" w:eastAsia="zh-CN"/>
        </w:rPr>
        <w:t>常州市钟楼区五星街道平岗村村民委员会</w:t>
      </w:r>
      <w:r>
        <w:rPr>
          <w:rFonts w:hint="eastAsia" w:cs="宋体" w:asciiTheme="minorEastAsia" w:hAnsiTheme="minorEastAsia" w:eastAsiaTheme="minorEastAsia"/>
          <w:color w:val="auto"/>
          <w:sz w:val="21"/>
          <w:szCs w:val="21"/>
          <w:highlight w:val="none"/>
        </w:rPr>
        <w:t>、江苏尚阳工程管理有限公司：</w:t>
      </w:r>
    </w:p>
    <w:p>
      <w:pPr>
        <w:spacing w:line="360" w:lineRule="exact"/>
        <w:ind w:firstLine="420" w:firstLineChars="200"/>
        <w:outlineLvl w:val="0"/>
        <w:rPr>
          <w:rFonts w:ascii="宋体" w:hAnsi="宋体"/>
          <w:color w:val="auto"/>
          <w:szCs w:val="21"/>
          <w:highlight w:val="none"/>
        </w:rPr>
      </w:pPr>
    </w:p>
    <w:p>
      <w:pPr>
        <w:spacing w:line="360" w:lineRule="exact"/>
        <w:ind w:firstLine="420" w:firstLineChars="200"/>
        <w:outlineLvl w:val="0"/>
        <w:rPr>
          <w:rFonts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我公司为了支持</w:t>
      </w:r>
      <w:r>
        <w:rPr>
          <w:rFonts w:hint="eastAsia" w:ascii="宋体" w:hAnsi="宋体"/>
          <w:color w:val="auto"/>
          <w:szCs w:val="21"/>
          <w:highlight w:val="none"/>
          <w:u w:val="single"/>
        </w:rPr>
        <w:t xml:space="preserve"> </w:t>
      </w:r>
      <w:r>
        <w:rPr>
          <w:rFonts w:hint="eastAsia" w:ascii="宋体" w:hAnsi="宋体"/>
          <w:color w:val="auto"/>
          <w:szCs w:val="21"/>
          <w:highlight w:val="none"/>
          <w:u w:val="single"/>
          <w:lang w:val="en-US" w:eastAsia="zh-CN"/>
        </w:rPr>
        <w:t>平岗星苑11幢基础设施修缮提升工程</w:t>
      </w:r>
      <w:r>
        <w:rPr>
          <w:rFonts w:hint="eastAsia" w:ascii="宋体" w:hAnsi="宋体"/>
          <w:color w:val="auto"/>
          <w:szCs w:val="21"/>
          <w:highlight w:val="none"/>
          <w:u w:val="single"/>
        </w:rPr>
        <w:t>（项目编号：</w:t>
      </w:r>
      <w:r>
        <w:rPr>
          <w:rFonts w:hint="eastAsia" w:ascii="宋体" w:hAnsi="宋体"/>
          <w:color w:val="auto"/>
          <w:szCs w:val="21"/>
          <w:highlight w:val="none"/>
          <w:u w:val="single"/>
          <w:lang w:val="en-US" w:eastAsia="zh-CN"/>
        </w:rPr>
        <w:t>SYZB-</w:t>
      </w:r>
      <w:bookmarkStart w:id="0" w:name="_GoBack"/>
      <w:r>
        <w:rPr>
          <w:rFonts w:hint="eastAsia" w:ascii="宋体" w:hAnsi="宋体"/>
          <w:color w:val="auto"/>
          <w:szCs w:val="21"/>
          <w:highlight w:val="none"/>
          <w:u w:val="single"/>
          <w:lang w:val="en-US" w:eastAsia="zh-CN"/>
        </w:rPr>
        <w:t>SG-2023137</w:t>
      </w:r>
      <w:bookmarkEnd w:id="0"/>
      <w:r>
        <w:rPr>
          <w:rFonts w:hint="eastAsia" w:ascii="宋体" w:hAnsi="宋体"/>
          <w:color w:val="auto"/>
          <w:szCs w:val="21"/>
          <w:highlight w:val="none"/>
          <w:u w:val="single"/>
          <w:lang w:val="en-US" w:eastAsia="zh-CN"/>
        </w:rPr>
        <w:t>/2023-070</w:t>
      </w:r>
      <w:r>
        <w:rPr>
          <w:rFonts w:hint="eastAsia" w:ascii="宋体" w:hAnsi="宋体"/>
          <w:color w:val="auto"/>
          <w:szCs w:val="21"/>
          <w:highlight w:val="none"/>
          <w:u w:val="single"/>
        </w:rPr>
        <w:t xml:space="preserve">） </w:t>
      </w:r>
      <w:r>
        <w:rPr>
          <w:rFonts w:hint="eastAsia" w:ascii="宋体" w:hAnsi="宋体"/>
          <w:color w:val="auto"/>
          <w:szCs w:val="21"/>
          <w:highlight w:val="none"/>
        </w:rPr>
        <w:t>，由于本项目时间紧张，同意该项目在</w:t>
      </w: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  <w:lang w:eastAsia="zh-CN"/>
        </w:rPr>
        <w:t>202</w:t>
      </w: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  <w:lang w:val="en-US" w:eastAsia="zh-CN"/>
        </w:rPr>
        <w:t>3</w:t>
      </w: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  <w:lang w:eastAsia="zh-CN"/>
        </w:rPr>
        <w:t>年</w:t>
      </w: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  <w:lang w:val="en-US" w:eastAsia="zh-CN"/>
        </w:rPr>
        <w:t>10月26</w:t>
      </w: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</w:rPr>
        <w:t>日</w:t>
      </w: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  <w:lang w:val="en-US" w:eastAsia="zh-CN"/>
        </w:rPr>
        <w:t>9</w:t>
      </w: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</w:rPr>
        <w:t>点</w:t>
      </w: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  <w:lang w:val="en-US" w:eastAsia="zh-CN"/>
        </w:rPr>
        <w:t>30</w:t>
      </w: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</w:rPr>
        <w:t>分（北京时间）</w:t>
      </w:r>
      <w:r>
        <w:rPr>
          <w:rFonts w:hint="eastAsia" w:ascii="宋体" w:hAnsi="宋体"/>
          <w:color w:val="auto"/>
          <w:szCs w:val="21"/>
          <w:highlight w:val="none"/>
        </w:rPr>
        <w:t>开标，开标地点：</w:t>
      </w:r>
      <w:r>
        <w:rPr>
          <w:rFonts w:hint="eastAsia" w:cs="宋体" w:asciiTheme="minorEastAsia" w:hAnsiTheme="minorEastAsia" w:eastAsiaTheme="minorEastAsia"/>
          <w:b w:val="0"/>
          <w:bCs w:val="0"/>
          <w:color w:val="auto"/>
          <w:szCs w:val="21"/>
          <w:highlight w:val="none"/>
          <w:lang w:val="en-US" w:eastAsia="zh-CN"/>
        </w:rPr>
        <w:t>江苏尚阳工程管理有限公司（常州市新北区嵩山路1-301号（太湖明珠苑综合市场3楼））。</w:t>
      </w:r>
    </w:p>
    <w:p>
      <w:pPr>
        <w:spacing w:line="360" w:lineRule="exact"/>
        <w:ind w:firstLine="420" w:firstLineChars="200"/>
        <w:outlineLvl w:val="0"/>
        <w:rPr>
          <w:rFonts w:ascii="宋体" w:hAnsi="宋体"/>
          <w:color w:val="auto"/>
          <w:szCs w:val="21"/>
          <w:highlight w:val="none"/>
        </w:rPr>
      </w:pPr>
    </w:p>
    <w:p>
      <w:pPr>
        <w:spacing w:line="360" w:lineRule="exact"/>
        <w:ind w:firstLine="420" w:firstLineChars="200"/>
        <w:outlineLvl w:val="0"/>
        <w:rPr>
          <w:rFonts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特此承诺。</w:t>
      </w:r>
    </w:p>
    <w:p>
      <w:pPr>
        <w:spacing w:line="360" w:lineRule="exact"/>
        <w:ind w:firstLine="420" w:firstLineChars="200"/>
        <w:outlineLvl w:val="0"/>
        <w:rPr>
          <w:rFonts w:ascii="宋体" w:hAnsi="宋体"/>
          <w:color w:val="auto"/>
          <w:szCs w:val="21"/>
          <w:highlight w:val="none"/>
        </w:rPr>
      </w:pPr>
    </w:p>
    <w:p>
      <w:pPr>
        <w:spacing w:line="360" w:lineRule="exact"/>
        <w:ind w:firstLine="420" w:firstLineChars="200"/>
        <w:outlineLvl w:val="0"/>
        <w:rPr>
          <w:rFonts w:hint="eastAsia" w:ascii="宋体" w:hAnsi="宋体" w:cs="Times New Roman"/>
          <w:color w:val="auto"/>
          <w:szCs w:val="21"/>
          <w:highlight w:val="none"/>
        </w:rPr>
      </w:pPr>
      <w:r>
        <w:rPr>
          <w:rFonts w:hint="eastAsia" w:ascii="宋体" w:hAnsi="宋体" w:cs="Times New Roman"/>
          <w:color w:val="auto"/>
          <w:szCs w:val="21"/>
          <w:highlight w:val="none"/>
        </w:rPr>
        <w:t>投标单位（盖章）：</w:t>
      </w:r>
    </w:p>
    <w:p>
      <w:pPr>
        <w:spacing w:line="360" w:lineRule="exact"/>
        <w:ind w:firstLine="420" w:firstLineChars="200"/>
        <w:outlineLvl w:val="0"/>
        <w:rPr>
          <w:rFonts w:hint="eastAsia" w:ascii="宋体" w:hAnsi="宋体" w:cs="Times New Roman"/>
          <w:color w:val="auto"/>
          <w:szCs w:val="21"/>
          <w:highlight w:val="none"/>
        </w:rPr>
      </w:pPr>
      <w:r>
        <w:rPr>
          <w:rFonts w:hint="eastAsia" w:ascii="宋体" w:hAnsi="宋体" w:cs="Times New Roman"/>
          <w:color w:val="auto"/>
          <w:szCs w:val="21"/>
          <w:highlight w:val="none"/>
        </w:rPr>
        <w:t>法人代表人或委托代理人（签字或盖章）：</w:t>
      </w:r>
    </w:p>
    <w:p>
      <w:pPr>
        <w:spacing w:line="360" w:lineRule="exact"/>
        <w:ind w:firstLine="420" w:firstLineChars="200"/>
        <w:outlineLvl w:val="0"/>
        <w:rPr>
          <w:rFonts w:hint="eastAsia" w:ascii="宋体" w:hAnsi="宋体" w:cs="Times New Roman"/>
          <w:color w:val="auto"/>
          <w:szCs w:val="21"/>
          <w:highlight w:val="none"/>
        </w:rPr>
      </w:pPr>
      <w:r>
        <w:rPr>
          <w:rFonts w:hint="eastAsia" w:ascii="宋体" w:hAnsi="宋体" w:cs="Times New Roman"/>
          <w:color w:val="auto"/>
          <w:szCs w:val="21"/>
          <w:highlight w:val="none"/>
        </w:rPr>
        <w:t>时间：  年 月 日</w:t>
      </w:r>
    </w:p>
    <w:p>
      <w:pPr>
        <w:pStyle w:val="3"/>
        <w:overflowPunct w:val="0"/>
        <w:spacing w:line="500" w:lineRule="exact"/>
        <w:ind w:firstLine="0"/>
        <w:rPr>
          <w:rFonts w:hAnsi="宋体" w:cs="宋体"/>
          <w:b/>
          <w:bCs/>
          <w:color w:val="auto"/>
          <w:sz w:val="28"/>
          <w:szCs w:val="28"/>
          <w:highlight w:val="none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BlNDUxYTNiY2Y4ZTk2OTEyMTQ3NTdiZmY1MjcxZDkifQ=="/>
  </w:docVars>
  <w:rsids>
    <w:rsidRoot w:val="4E422229"/>
    <w:rsid w:val="4E422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qFormat/>
    <w:uiPriority w:val="0"/>
    <w:pPr>
      <w:ind w:firstLine="645"/>
    </w:pPr>
    <w:rPr>
      <w:rFonts w:ascii="楷体_GB2312" w:eastAsia="楷体_GB2312"/>
      <w:kern w:val="0"/>
      <w:sz w:val="32"/>
      <w:szCs w:val="20"/>
    </w:rPr>
  </w:style>
  <w:style w:type="paragraph" w:styleId="3">
    <w:name w:val="Normal Indent"/>
    <w:basedOn w:val="1"/>
    <w:next w:val="1"/>
    <w:qFormat/>
    <w:uiPriority w:val="0"/>
    <w:pPr>
      <w:autoSpaceDE w:val="0"/>
      <w:autoSpaceDN w:val="0"/>
      <w:adjustRightInd w:val="0"/>
      <w:ind w:firstLine="420"/>
    </w:pPr>
    <w:rPr>
      <w:rFonts w:ascii="宋体"/>
      <w:sz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7"/>
      </w:tabs>
      <w:snapToGrid w:val="0"/>
      <w:jc w:val="left"/>
    </w:pPr>
    <w:rPr>
      <w:rFonts w:asciiTheme="minorHAnsi" w:hAnsiTheme="minorHAnsi" w:cstheme="minorBidi"/>
      <w:sz w:val="18"/>
      <w:szCs w:val="22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6">
    <w:name w:val="toc 4"/>
    <w:basedOn w:val="1"/>
    <w:next w:val="1"/>
    <w:qFormat/>
    <w:uiPriority w:val="0"/>
    <w:pPr>
      <w:ind w:left="1260"/>
    </w:pPr>
  </w:style>
  <w:style w:type="paragraph" w:customStyle="1" w:styleId="9">
    <w:name w:val="纯文本1"/>
    <w:next w:val="6"/>
    <w:qFormat/>
    <w:uiPriority w:val="0"/>
    <w:pPr>
      <w:widowControl w:val="0"/>
      <w:adjustRightInd w:val="0"/>
      <w:jc w:val="both"/>
      <w:textAlignment w:val="baseline"/>
    </w:pPr>
    <w:rPr>
      <w:rFonts w:ascii="宋体" w:hAnsi="宋体" w:eastAsia="宋体" w:cs="Times New Roman"/>
      <w:kern w:val="2"/>
      <w:sz w:val="26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2023-10-16T04:17:00Z</dcterms:created>
  <dc:creator>Minna</dc:creator>
  <cp:lastModifiedBy>Minna</cp:lastModifiedBy>
  <dcterms:modified xsi:type="dcterms:W3CDTF">2023-10-16T04:18:23Z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ED9AE34503784EBFBDD745980192230A_11</vt:lpwstr>
  </property>
</Properties>
</file>