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ascii="宋体" w:hAnsi="宋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二</w:t>
      </w:r>
      <w:r>
        <w:rPr>
          <w:rFonts w:hint="eastAsia" w:ascii="宋体" w:hAnsi="宋体"/>
          <w:color w:val="auto"/>
          <w:szCs w:val="21"/>
          <w:highlight w:val="none"/>
        </w:rPr>
        <w:t xml:space="preserve">：                     </w:t>
      </w:r>
    </w:p>
    <w:p>
      <w:pPr>
        <w:snapToGrid w:val="0"/>
        <w:spacing w:line="360" w:lineRule="auto"/>
        <w:jc w:val="center"/>
        <w:rPr>
          <w:rFonts w:hint="eastAsia"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联合体协议书</w:t>
      </w:r>
    </w:p>
    <w:p>
      <w:pPr>
        <w:widowControl/>
        <w:snapToGrid w:val="0"/>
        <w:spacing w:line="340" w:lineRule="atLeast"/>
        <w:jc w:val="left"/>
        <w:rPr>
          <w:rFonts w:ascii="宋体" w:hAnsi="宋体" w:cs="宋体"/>
          <w:bCs/>
          <w:color w:val="auto"/>
          <w:szCs w:val="21"/>
          <w:highlight w:val="none"/>
        </w:rPr>
      </w:pPr>
      <w:r>
        <w:rPr>
          <w:rFonts w:hint="eastAsia" w:ascii="宋体" w:hAnsi="宋体" w:cs="宋体"/>
          <w:bCs/>
          <w:color w:val="auto"/>
          <w:szCs w:val="21"/>
          <w:highlight w:val="none"/>
        </w:rPr>
        <w:t>牵头人名称：</w:t>
      </w:r>
    </w:p>
    <w:p>
      <w:pPr>
        <w:widowControl/>
        <w:snapToGrid w:val="0"/>
        <w:spacing w:line="340" w:lineRule="atLeast"/>
        <w:jc w:val="left"/>
        <w:rPr>
          <w:rFonts w:ascii="宋体" w:hAnsi="宋体" w:cs="宋体"/>
          <w:bCs/>
          <w:color w:val="auto"/>
          <w:szCs w:val="21"/>
          <w:highlight w:val="none"/>
        </w:rPr>
      </w:pPr>
      <w:r>
        <w:rPr>
          <w:rFonts w:hint="eastAsia" w:ascii="宋体" w:hAnsi="宋体" w:cs="宋体"/>
          <w:bCs/>
          <w:color w:val="auto"/>
          <w:szCs w:val="21"/>
          <w:highlight w:val="none"/>
        </w:rPr>
        <w:t xml:space="preserve">法定代表人：                        </w:t>
      </w:r>
    </w:p>
    <w:p>
      <w:pPr>
        <w:widowControl/>
        <w:snapToGrid w:val="0"/>
        <w:spacing w:line="340" w:lineRule="atLeast"/>
        <w:jc w:val="left"/>
        <w:rPr>
          <w:rFonts w:ascii="宋体" w:hAnsi="宋体" w:cs="宋体"/>
          <w:bCs/>
          <w:color w:val="auto"/>
          <w:szCs w:val="21"/>
          <w:highlight w:val="none"/>
        </w:rPr>
      </w:pPr>
      <w:r>
        <w:rPr>
          <w:rFonts w:hint="eastAsia" w:ascii="宋体" w:hAnsi="宋体" w:cs="宋体"/>
          <w:bCs/>
          <w:color w:val="auto"/>
          <w:szCs w:val="21"/>
          <w:highlight w:val="none"/>
        </w:rPr>
        <w:t>法定住所：</w:t>
      </w:r>
    </w:p>
    <w:p>
      <w:pPr>
        <w:widowControl/>
        <w:snapToGrid w:val="0"/>
        <w:spacing w:line="340" w:lineRule="atLeast"/>
        <w:jc w:val="left"/>
        <w:rPr>
          <w:rFonts w:ascii="宋体" w:hAnsi="宋体" w:cs="宋体"/>
          <w:bCs/>
          <w:color w:val="auto"/>
          <w:szCs w:val="21"/>
          <w:highlight w:val="none"/>
        </w:rPr>
      </w:pPr>
      <w:r>
        <w:rPr>
          <w:rFonts w:hint="eastAsia" w:ascii="宋体" w:hAnsi="宋体" w:cs="宋体"/>
          <w:bCs/>
          <w:color w:val="auto"/>
          <w:szCs w:val="21"/>
          <w:highlight w:val="none"/>
        </w:rPr>
        <w:t>成员二名称：</w:t>
      </w:r>
    </w:p>
    <w:p>
      <w:pPr>
        <w:widowControl/>
        <w:snapToGrid w:val="0"/>
        <w:spacing w:line="340" w:lineRule="atLeast"/>
        <w:jc w:val="left"/>
        <w:rPr>
          <w:rFonts w:ascii="宋体" w:hAnsi="宋体" w:cs="宋体"/>
          <w:bCs/>
          <w:color w:val="auto"/>
          <w:szCs w:val="21"/>
          <w:highlight w:val="none"/>
        </w:rPr>
      </w:pPr>
      <w:r>
        <w:rPr>
          <w:rFonts w:hint="eastAsia" w:ascii="宋体" w:hAnsi="宋体" w:cs="宋体"/>
          <w:bCs/>
          <w:color w:val="auto"/>
          <w:szCs w:val="21"/>
          <w:highlight w:val="none"/>
        </w:rPr>
        <w:t>法定代表人：</w:t>
      </w:r>
    </w:p>
    <w:p>
      <w:pPr>
        <w:widowControl/>
        <w:snapToGrid w:val="0"/>
        <w:spacing w:line="340" w:lineRule="atLeast"/>
        <w:jc w:val="left"/>
        <w:rPr>
          <w:rFonts w:ascii="宋体" w:hAnsi="宋体" w:cs="宋体"/>
          <w:bCs/>
          <w:color w:val="auto"/>
          <w:szCs w:val="21"/>
          <w:highlight w:val="none"/>
        </w:rPr>
      </w:pPr>
      <w:r>
        <w:rPr>
          <w:rFonts w:hint="eastAsia" w:ascii="宋体" w:hAnsi="宋体" w:cs="宋体"/>
          <w:bCs/>
          <w:color w:val="auto"/>
          <w:szCs w:val="21"/>
          <w:highlight w:val="none"/>
        </w:rPr>
        <w:t xml:space="preserve">法定住所： </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鉴于上述各成员单位经过友好协商，自愿组成</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(联合体名称)联合体，共同参加</w:t>
      </w:r>
      <w:r>
        <w:rPr>
          <w:rFonts w:hint="eastAsia" w:ascii="宋体" w:hAnsi="宋体" w:cs="宋体"/>
          <w:bCs/>
          <w:color w:val="auto"/>
          <w:szCs w:val="21"/>
          <w:highlight w:val="none"/>
          <w:u w:val="single"/>
        </w:rPr>
        <w:t>          </w:t>
      </w:r>
      <w:r>
        <w:rPr>
          <w:rFonts w:hint="eastAsia" w:ascii="宋体" w:hAnsi="宋体" w:cs="宋体"/>
          <w:bCs/>
          <w:color w:val="auto"/>
          <w:szCs w:val="21"/>
          <w:highlight w:val="none"/>
        </w:rPr>
        <w:t>(</w:t>
      </w:r>
      <w:r>
        <w:rPr>
          <w:rFonts w:hint="eastAsia" w:ascii="宋体" w:hAnsi="宋体" w:cs="宋体"/>
          <w:bCs/>
          <w:color w:val="auto"/>
          <w:szCs w:val="21"/>
          <w:highlight w:val="none"/>
          <w:lang w:eastAsia="zh-CN"/>
        </w:rPr>
        <w:t>招标人</w:t>
      </w:r>
      <w:r>
        <w:rPr>
          <w:rFonts w:hint="eastAsia" w:ascii="宋体" w:hAnsi="宋体" w:cs="宋体"/>
          <w:bCs/>
          <w:color w:val="auto"/>
          <w:szCs w:val="21"/>
          <w:highlight w:val="none"/>
        </w:rPr>
        <w:t>名称)(以下简称</w:t>
      </w:r>
      <w:r>
        <w:rPr>
          <w:rFonts w:hint="eastAsia" w:ascii="宋体" w:hAnsi="宋体" w:cs="宋体"/>
          <w:bCs/>
          <w:color w:val="auto"/>
          <w:szCs w:val="21"/>
          <w:highlight w:val="none"/>
          <w:lang w:eastAsia="zh-CN"/>
        </w:rPr>
        <w:t>招标人</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(项目名称)(以下简称本项目)的采购活动并争取赢得本项目合同。现就联合体相关协议事宜订立如下：</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(某成员单位名称)为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(联合体名称)牵头人。</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2．在本项目投标阶段，联合体牵头人合法代表联合体各成员负责本项目</w:t>
      </w:r>
      <w:r>
        <w:rPr>
          <w:rFonts w:hint="eastAsia" w:ascii="宋体" w:hAnsi="宋体" w:cs="宋体"/>
          <w:bCs/>
          <w:color w:val="auto"/>
          <w:szCs w:val="21"/>
          <w:highlight w:val="none"/>
          <w:lang w:eastAsia="zh-CN"/>
        </w:rPr>
        <w:t>投标</w:t>
      </w:r>
      <w:r>
        <w:rPr>
          <w:rFonts w:hint="eastAsia" w:ascii="宋体" w:hAnsi="宋体" w:cs="宋体"/>
          <w:bCs/>
          <w:color w:val="auto"/>
          <w:szCs w:val="21"/>
          <w:highlight w:val="none"/>
        </w:rPr>
        <w:t>文件编制活动，代表联合体提交和接收相关的资料、信息及指示，并处理与投标和中标有关的一切事务；联合体中标后，联合体牵头人负责合同订立和合同实施阶段的主办、组织和协调工作。</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3．联合体将严格按照招标文件的各项要求，提交投标文件，履行投标义务和中标后的合同，共同承担合同规定的一切义务和责任，联合体各成员单位按照内部职责的部分，承担各自所负的责任和风险，并向</w:t>
      </w:r>
      <w:r>
        <w:rPr>
          <w:rFonts w:hint="eastAsia" w:ascii="宋体" w:hAnsi="宋体" w:cs="宋体"/>
          <w:bCs/>
          <w:color w:val="auto"/>
          <w:szCs w:val="21"/>
          <w:highlight w:val="none"/>
          <w:lang w:eastAsia="zh-CN"/>
        </w:rPr>
        <w:t>招标人</w:t>
      </w:r>
      <w:r>
        <w:rPr>
          <w:rFonts w:hint="eastAsia" w:ascii="宋体" w:hAnsi="宋体" w:cs="宋体"/>
          <w:bCs/>
          <w:color w:val="auto"/>
          <w:szCs w:val="21"/>
          <w:highlight w:val="none"/>
        </w:rPr>
        <w:t>承担连带责任。</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4．联合体各成员单位内部的职责分工如下：</w:t>
      </w:r>
      <w:r>
        <w:rPr>
          <w:rFonts w:hint="eastAsia" w:ascii="宋体" w:hAnsi="宋体" w:cs="宋体"/>
          <w:bCs/>
          <w:color w:val="auto"/>
          <w:szCs w:val="21"/>
          <w:highlight w:val="none"/>
          <w:u w:val="single"/>
        </w:rPr>
        <w:t>                </w:t>
      </w:r>
      <w:r>
        <w:rPr>
          <w:rFonts w:hint="eastAsia" w:ascii="宋体" w:hAnsi="宋体" w:cs="宋体"/>
          <w:bCs/>
          <w:color w:val="auto"/>
          <w:szCs w:val="21"/>
          <w:highlight w:val="none"/>
        </w:rPr>
        <w:t>。按照本条上述分工，联合体成员单位各自所承担的合同工作量比例如下：</w:t>
      </w:r>
      <w:r>
        <w:rPr>
          <w:rFonts w:hint="eastAsia" w:ascii="宋体" w:hAnsi="宋体" w:cs="宋体"/>
          <w:bCs/>
          <w:color w:val="auto"/>
          <w:szCs w:val="21"/>
          <w:highlight w:val="none"/>
          <w:u w:val="single"/>
        </w:rPr>
        <w:t>          </w:t>
      </w:r>
      <w:r>
        <w:rPr>
          <w:rFonts w:hint="eastAsia" w:ascii="宋体" w:hAnsi="宋体" w:cs="宋体"/>
          <w:bCs/>
          <w:color w:val="auto"/>
          <w:szCs w:val="21"/>
          <w:highlight w:val="none"/>
        </w:rPr>
        <w:t>。</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5．投标工作和联合体在中标后项目实施过程中的有关费用按各自承担的工作量分摊。</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6．联合体中标后，本联合体协议是合同的附件，对联合体各成员单位有合同约束力。</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7．本协议书自签署之日起生效，联合体未中标或者中标时合同履行完毕后自动失效。</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8．本协议书一式</w:t>
      </w:r>
      <w:r>
        <w:rPr>
          <w:rFonts w:hint="eastAsia" w:ascii="宋体" w:hAnsi="宋体" w:cs="宋体"/>
          <w:bCs/>
          <w:color w:val="auto"/>
          <w:szCs w:val="21"/>
          <w:highlight w:val="none"/>
          <w:u w:val="single"/>
        </w:rPr>
        <w:t>     </w:t>
      </w:r>
      <w:r>
        <w:rPr>
          <w:rFonts w:hint="eastAsia" w:ascii="宋体" w:hAnsi="宋体" w:cs="宋体"/>
          <w:bCs/>
          <w:color w:val="auto"/>
          <w:szCs w:val="21"/>
          <w:highlight w:val="none"/>
        </w:rPr>
        <w:t>份，联合体成员和</w:t>
      </w:r>
      <w:r>
        <w:rPr>
          <w:rFonts w:hint="eastAsia" w:ascii="宋体" w:hAnsi="宋体" w:cs="宋体"/>
          <w:bCs/>
          <w:color w:val="auto"/>
          <w:szCs w:val="21"/>
          <w:highlight w:val="none"/>
          <w:lang w:eastAsia="zh-CN"/>
        </w:rPr>
        <w:t>招标人</w:t>
      </w:r>
      <w:r>
        <w:rPr>
          <w:rFonts w:hint="eastAsia" w:ascii="宋体" w:hAnsi="宋体" w:cs="宋体"/>
          <w:bCs/>
          <w:color w:val="auto"/>
          <w:szCs w:val="21"/>
          <w:highlight w:val="none"/>
        </w:rPr>
        <w:t>各执一份。</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牵头人名称：                     (盖单位章)</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法定代表人或其委托代理人：               (签字)</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成员二名称：                     (盖单位章)</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法定代表人或其委托代理人：              (签字)</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w:t>
      </w:r>
    </w:p>
    <w:p>
      <w:pPr>
        <w:widowControl/>
        <w:snapToGrid w:val="0"/>
        <w:spacing w:line="340" w:lineRule="atLeast"/>
        <w:ind w:firstLine="440"/>
        <w:jc w:val="left"/>
        <w:rPr>
          <w:rFonts w:ascii="宋体" w:hAnsi="宋体" w:cs="宋体"/>
          <w:bCs/>
          <w:color w:val="auto"/>
          <w:szCs w:val="21"/>
          <w:highlight w:val="none"/>
        </w:rPr>
      </w:pPr>
      <w:r>
        <w:rPr>
          <w:rFonts w:hint="eastAsia" w:ascii="宋体" w:hAnsi="宋体" w:cs="宋体"/>
          <w:bCs/>
          <w:color w:val="auto"/>
          <w:szCs w:val="21"/>
          <w:highlight w:val="none"/>
        </w:rPr>
        <w:t xml:space="preserve">                                      年   月   日 </w:t>
      </w:r>
    </w:p>
    <w:p>
      <w:pPr>
        <w:widowControl/>
        <w:spacing w:line="340" w:lineRule="atLeast"/>
        <w:ind w:firstLine="420" w:firstLineChars="200"/>
        <w:jc w:val="left"/>
        <w:rPr>
          <w:rFonts w:ascii="宋体" w:hAnsi="宋体" w:cs="宋体"/>
          <w:bCs/>
          <w:color w:val="auto"/>
          <w:sz w:val="24"/>
          <w:highlight w:val="none"/>
        </w:rPr>
      </w:pPr>
      <w:r>
        <w:rPr>
          <w:rFonts w:hint="eastAsia" w:ascii="宋体" w:hAnsi="宋体" w:cs="宋体"/>
          <w:bCs/>
          <w:color w:val="auto"/>
          <w:szCs w:val="21"/>
          <w:highlight w:val="none"/>
        </w:rPr>
        <w:t>备注：本协议书由委托代理人签字的，应附法定代表人签字的授权委托书。</w:t>
      </w:r>
    </w:p>
    <w:p>
      <w:pPr>
        <w:jc w:val="center"/>
        <w:rPr>
          <w:rFonts w:hint="eastAsia" w:ascii="宋体" w:hAnsi="宋体" w:cs="宋体"/>
          <w:b/>
          <w:bCs/>
          <w:color w:val="auto"/>
          <w:sz w:val="30"/>
          <w:szCs w:val="30"/>
          <w:highlight w:val="none"/>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right" w:pos="8306"/>
        <w:tab w:val="clear" w:pos="8307"/>
      </w:tabs>
      <w:jc w:val="center"/>
      <w:rPr>
        <w:rFonts w:ascii="楷体_GB2312" w:hAnsi="楷体_GB2312"/>
      </w:rPr>
    </w:pPr>
    <w:r>
      <w:rPr>
        <w:rFonts w:hint="eastAsia" w:ascii="仿宋_GB2312" w:hAnsi="宋体" w:eastAsia="仿宋_GB2312"/>
        <w:szCs w:val="21"/>
      </w:rPr>
      <w:t xml:space="preserve">第 </w:t>
    </w:r>
    <w:r>
      <w:rPr>
        <w:rFonts w:hint="eastAsia" w:ascii="仿宋_GB2312" w:hAnsi="宋体" w:eastAsia="仿宋_GB2312"/>
        <w:szCs w:val="21"/>
      </w:rPr>
      <w:fldChar w:fldCharType="begin"/>
    </w:r>
    <w:r>
      <w:rPr>
        <w:rFonts w:hint="eastAsia" w:ascii="仿宋_GB2312" w:hAnsi="宋体" w:eastAsia="仿宋_GB2312"/>
        <w:szCs w:val="21"/>
      </w:rPr>
      <w:instrText xml:space="preserve"> PAGE </w:instrText>
    </w:r>
    <w:r>
      <w:rPr>
        <w:rFonts w:hint="eastAsia" w:ascii="仿宋_GB2312" w:hAnsi="宋体" w:eastAsia="仿宋_GB2312"/>
        <w:szCs w:val="21"/>
      </w:rPr>
      <w:fldChar w:fldCharType="separate"/>
    </w:r>
    <w:r>
      <w:rPr>
        <w:rFonts w:ascii="仿宋_GB2312" w:hAnsi="宋体" w:eastAsia="仿宋_GB2312"/>
        <w:szCs w:val="21"/>
      </w:rPr>
      <w:t>36</w:t>
    </w:r>
    <w:r>
      <w:rPr>
        <w:rFonts w:hint="eastAsia" w:ascii="仿宋_GB2312" w:hAnsi="宋体" w:eastAsia="仿宋_GB2312"/>
        <w:szCs w:val="21"/>
      </w:rPr>
      <w:fldChar w:fldCharType="end"/>
    </w:r>
    <w:r>
      <w:rPr>
        <w:rFonts w:hint="eastAsia" w:ascii="仿宋_GB2312" w:hAnsi="宋体" w:eastAsia="仿宋_GB2312"/>
        <w:szCs w:val="21"/>
      </w:rPr>
      <w:t xml:space="preserve"> 页 共 </w:t>
    </w:r>
    <w:r>
      <w:rPr>
        <w:rFonts w:hint="eastAsia" w:ascii="仿宋_GB2312" w:hAnsi="宋体" w:eastAsia="仿宋_GB2312"/>
        <w:szCs w:val="21"/>
      </w:rPr>
      <w:fldChar w:fldCharType="begin"/>
    </w:r>
    <w:r>
      <w:rPr>
        <w:rFonts w:hint="eastAsia" w:ascii="仿宋_GB2312" w:hAnsi="宋体" w:eastAsia="仿宋_GB2312"/>
        <w:szCs w:val="21"/>
      </w:rPr>
      <w:instrText xml:space="preserve"> NUMPAGES </w:instrText>
    </w:r>
    <w:r>
      <w:rPr>
        <w:rFonts w:hint="eastAsia" w:ascii="仿宋_GB2312" w:hAnsi="宋体" w:eastAsia="仿宋_GB2312"/>
        <w:szCs w:val="21"/>
      </w:rPr>
      <w:fldChar w:fldCharType="separate"/>
    </w:r>
    <w:r>
      <w:rPr>
        <w:rFonts w:ascii="仿宋_GB2312" w:hAnsi="宋体" w:eastAsia="仿宋_GB2312"/>
        <w:szCs w:val="21"/>
      </w:rPr>
      <w:t>45</w:t>
    </w:r>
    <w:r>
      <w:rPr>
        <w:rFonts w:hint="eastAsia" w:ascii="仿宋_GB2312" w:hAnsi="宋体" w:eastAsia="仿宋_GB2312"/>
        <w:szCs w:val="21"/>
      </w:rPr>
      <w:fldChar w:fldCharType="end"/>
    </w:r>
    <w:r>
      <w:rPr>
        <w:rFonts w:hint="eastAsia" w:ascii="仿宋_GB2312" w:hAnsi="宋体" w:eastAsia="仿宋_GB2312"/>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5873750"/>
          <wp:effectExtent l="0" t="0" r="2540" b="12700"/>
          <wp:wrapNone/>
          <wp:docPr id="7" name="WordPictureWatermark2115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21156" descr="1"/>
                  <pic:cNvPicPr>
                    <a:picLocks noChangeAspect="1"/>
                  </pic:cNvPicPr>
                </pic:nvPicPr>
                <pic:blipFill>
                  <a:blip r:embed="rId1">
                    <a:lum bright="69998" contrast="-70001"/>
                  </a:blip>
                  <a:stretch>
                    <a:fillRect/>
                  </a:stretch>
                </pic:blipFill>
                <pic:spPr>
                  <a:xfrm>
                    <a:off x="0" y="0"/>
                    <a:ext cx="5274310" cy="5873750"/>
                  </a:xfrm>
                  <a:prstGeom prst="rect">
                    <a:avLst/>
                  </a:prstGeom>
                  <a:noFill/>
                  <a:ln>
                    <a:noFill/>
                  </a:ln>
                </pic:spPr>
              </pic:pic>
            </a:graphicData>
          </a:graphic>
        </wp:anchor>
      </w:drawing>
    </w:r>
    <w:r>
      <w:rPr>
        <w:rFonts w:hint="eastAsia" w:ascii="宋体" w:hAnsi="宋体" w:cs="宋体"/>
        <w:szCs w:val="18"/>
      </w:rPr>
      <w:t xml:space="preserve">                                                       江苏尚阳工程管理有限公司公开招标文件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lNDUxYTNiY2Y4ZTk2OTEyMTQ3NTdiZmY1MjcxZDkifQ=="/>
  </w:docVars>
  <w:rsids>
    <w:rsidRoot w:val="45EE2905"/>
    <w:rsid w:val="45EE2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next w:val="1"/>
    <w:qFormat/>
    <w:uiPriority w:val="0"/>
    <w:pPr>
      <w:ind w:firstLine="645"/>
    </w:pPr>
    <w:rPr>
      <w:rFonts w:ascii="楷体_GB2312" w:eastAsia="楷体_GB2312"/>
      <w:kern w:val="0"/>
      <w:sz w:val="32"/>
    </w:rPr>
  </w:style>
  <w:style w:type="paragraph" w:styleId="3">
    <w:name w:val="footer"/>
    <w:basedOn w:val="1"/>
    <w:qFormat/>
    <w:uiPriority w:val="0"/>
    <w:pPr>
      <w:tabs>
        <w:tab w:val="center" w:pos="4153"/>
        <w:tab w:val="right" w:pos="8307"/>
      </w:tabs>
      <w:snapToGrid w:val="0"/>
      <w:jc w:val="left"/>
    </w:pPr>
    <w:rPr>
      <w:rFonts w:asciiTheme="minorHAnsi" w:hAnsiTheme="minorHAnsi" w:cstheme="minorBidi"/>
      <w:sz w:val="18"/>
      <w:szCs w:val="22"/>
    </w:rPr>
  </w:style>
  <w:style w:type="paragraph" w:styleId="4">
    <w:name w:val="header"/>
    <w:basedOn w:val="1"/>
    <w:qFormat/>
    <w:uiPriority w:val="0"/>
    <w:pPr>
      <w:pBdr>
        <w:bottom w:val="single" w:color="auto" w:sz="6" w:space="1"/>
      </w:pBdr>
      <w:tabs>
        <w:tab w:val="center" w:pos="4153"/>
        <w:tab w:val="right" w:pos="8307"/>
      </w:tabs>
      <w:snapToGrid w:val="0"/>
      <w:jc w:val="center"/>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2023-11-03T03:19:00Z</dcterms:created>
  <dc:creator>Minna</dc:creator>
  <cp:lastModifiedBy>Minna</cp:lastModifiedBy>
  <dcterms:modified xsi:type="dcterms:W3CDTF">2023-11-03T03:19:58Z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781C4ECC467C4B8BBBFC22B240AA70D7_11</vt:lpwstr>
  </property>
</Properties>
</file>