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附件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二</w:t>
      </w:r>
      <w:r>
        <w:rPr>
          <w:rFonts w:hint="eastAsia" w:ascii="宋体" w:hAnsi="宋体"/>
          <w:color w:val="auto"/>
          <w:szCs w:val="21"/>
          <w:highlight w:val="none"/>
        </w:rPr>
        <w:t xml:space="preserve">：                     </w:t>
      </w:r>
    </w:p>
    <w:p>
      <w:pPr>
        <w:snapToGrid w:val="0"/>
        <w:spacing w:line="360" w:lineRule="auto"/>
        <w:jc w:val="center"/>
        <w:rPr>
          <w:rFonts w:ascii="宋体" w:hAnsi="宋体" w:cs="宋体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none"/>
        </w:rPr>
        <w:t>开 标 承 诺 书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pStyle w:val="6"/>
        <w:spacing w:line="360" w:lineRule="exact"/>
        <w:rPr>
          <w:rFonts w:cs="宋体" w:asciiTheme="minorEastAsia" w:hAnsiTheme="minorEastAsia" w:eastAsiaTheme="minorEastAsia"/>
          <w:color w:val="auto"/>
          <w:sz w:val="21"/>
          <w:szCs w:val="21"/>
          <w:highlight w:val="none"/>
        </w:rPr>
      </w:pP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</w:rPr>
        <w:t>致</w:t>
      </w:r>
      <w:r>
        <w:rPr>
          <w:rFonts w:cs="宋体" w:asciiTheme="minorEastAsia" w:hAnsiTheme="minorEastAsia" w:eastAsiaTheme="minorEastAsia"/>
          <w:color w:val="auto"/>
          <w:sz w:val="21"/>
          <w:szCs w:val="21"/>
          <w:highlight w:val="none"/>
        </w:rPr>
        <w:t>：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  <w:lang w:val="en-US" w:eastAsia="zh-CN"/>
        </w:rPr>
        <w:t>常州市钟楼区五星街道平岗村村民委员会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</w:rPr>
        <w:t>、江苏尚阳工程管理有限公司：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我公司为了支持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街心花园保留建筑提升改造项目设计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>（项目编号：</w:t>
      </w:r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SYZB-</w:t>
      </w:r>
      <w:bookmarkStart w:id="0" w:name="_GoBack"/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SG-2023173</w:t>
      </w:r>
      <w:bookmarkEnd w:id="0"/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） </w:t>
      </w:r>
      <w:r>
        <w:rPr>
          <w:rFonts w:hint="eastAsia" w:ascii="宋体" w:hAnsi="宋体"/>
          <w:color w:val="auto"/>
          <w:szCs w:val="21"/>
          <w:highlight w:val="none"/>
        </w:rPr>
        <w:t>，由于本项目时间紧张，同意该项目在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202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4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年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月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2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</w:rPr>
        <w:t>日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15点00分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</w:rPr>
        <w:t>（北京时间）</w:t>
      </w:r>
      <w:r>
        <w:rPr>
          <w:rFonts w:hint="eastAsia" w:ascii="宋体" w:hAnsi="宋体"/>
          <w:color w:val="auto"/>
          <w:szCs w:val="21"/>
          <w:highlight w:val="none"/>
        </w:rPr>
        <w:t>开标，开标地点：常州市新北区嵩山路1-301号，太湖明珠苑综合市场3楼。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特此承诺。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投标单位（盖章）：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法人代表人或委托代理人（签字或盖章）：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both"/>
        <w:textAlignment w:val="auto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时间：  年 月 日</w:t>
      </w:r>
    </w:p>
    <w:p>
      <w:pPr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NDUxYTNiY2Y4ZTk2OTEyMTQ3NTdiZmY1MjcxZDkifQ=="/>
  </w:docVars>
  <w:rsids>
    <w:rsidRoot w:val="1D2C0462"/>
    <w:rsid w:val="1D2C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558"/>
    </w:pPr>
    <w:rPr>
      <w:szCs w:val="21"/>
    </w:rPr>
  </w:style>
  <w:style w:type="paragraph" w:styleId="3">
    <w:name w:val="toc 4"/>
    <w:basedOn w:val="1"/>
    <w:next w:val="1"/>
    <w:qFormat/>
    <w:uiPriority w:val="0"/>
    <w:pPr>
      <w:ind w:left="1260"/>
    </w:pPr>
  </w:style>
  <w:style w:type="paragraph" w:customStyle="1" w:styleId="6">
    <w:name w:val="纯文本1"/>
    <w:next w:val="3"/>
    <w:qFormat/>
    <w:uiPriority w:val="0"/>
    <w:pPr>
      <w:widowControl w:val="0"/>
      <w:adjustRightInd w:val="0"/>
      <w:jc w:val="both"/>
      <w:textAlignment w:val="baseline"/>
    </w:pPr>
    <w:rPr>
      <w:rFonts w:ascii="宋体" w:hAnsi="宋体" w:eastAsia="宋体" w:cs="Times New Roman"/>
      <w:kern w:val="2"/>
      <w:sz w:val="2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2023-12-22T02:43:00Z</dcterms:created>
  <dc:creator>Minna</dc:creator>
  <cp:lastModifiedBy>Minna</cp:lastModifiedBy>
  <dcterms:modified xsi:type="dcterms:W3CDTF">2023-12-22T02:43:38Z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C2D1B1CE01774C6CAF45163A9B8F0776_11</vt:lpwstr>
  </property>
</Properties>
</file>